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42" w:rsidRDefault="009A1A42">
      <w:pPr>
        <w:spacing w:after="0" w:line="240" w:lineRule="exact"/>
        <w:ind w:right="5509"/>
        <w:jc w:val="both"/>
        <w:rPr>
          <w:rFonts w:ascii="Times New Roman" w:hAnsi="Times New Roman"/>
          <w:b/>
          <w:sz w:val="28"/>
        </w:rPr>
      </w:pPr>
    </w:p>
    <w:p w:rsidR="009A1A42" w:rsidRDefault="009A1A4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9A1A42" w:rsidRDefault="009A1A42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</w:p>
    <w:p w:rsidR="009A1A42" w:rsidRDefault="0025037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ПОЯСНИТЕЛЬНАЯ ЗАПИСКА</w:t>
      </w:r>
    </w:p>
    <w:p w:rsidR="009A1A42" w:rsidRDefault="0025037A">
      <w:pPr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проекту решения Думы Мошенского муниципального округа Новгородской </w:t>
      </w:r>
      <w:proofErr w:type="gramStart"/>
      <w:r>
        <w:rPr>
          <w:rFonts w:ascii="Times New Roman" w:hAnsi="Times New Roman"/>
          <w:b/>
          <w:sz w:val="28"/>
        </w:rPr>
        <w:t>области  «</w:t>
      </w:r>
      <w:proofErr w:type="gramEnd"/>
      <w:r>
        <w:rPr>
          <w:rFonts w:ascii="Times New Roman" w:hAnsi="Times New Roman"/>
          <w:b/>
          <w:sz w:val="28"/>
        </w:rPr>
        <w:t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Мошенского муниципального округа»</w:t>
      </w:r>
    </w:p>
    <w:p w:rsidR="009A1A42" w:rsidRDefault="0025037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Проект решения Думы Мошенского муниципального округа Новгородской области  «Об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Мошенского муниципального округа» подготовлен прокуратурой района, в связи с принятием Федеральным законом от 30.01.2026 № 12-ФЗ «О внесении изменений в статьи 39.28 и 39.29 Земельного кодекса Российской Федерации и отдельные законодательные акты Российской Федерации» (далее – Федеральный закон № 12-ФЗ).</w:t>
      </w:r>
    </w:p>
    <w:p w:rsidR="009A1A42" w:rsidRDefault="0025037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№ 12-ФЗ внесены изменения в Земельный кодекс Российской Федерации (далее – ЗК РФ).</w:t>
      </w:r>
    </w:p>
    <w:p w:rsidR="009A1A42" w:rsidRDefault="0025037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Внесенными изменениями дополнен перечень случаев, когда допускается перераспределение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уточнена процедура такого перераспределения.</w:t>
      </w:r>
    </w:p>
    <w:p w:rsidR="009A1A42" w:rsidRDefault="0025037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силу части 5 статьи 39.28 ЗК РФ увеличение площади земельных участков, находящихся в частной собственности, в результате перераспределения таких земельных участков и земель и (или) земельных участков, находящихся в государственной или муниципальной собственности, осуществляется за плату, размер которой определяется в порядке, установленном органом местного самоуправления, в отношении земельных участков, находящихся в муниципальной собственности.</w:t>
      </w:r>
    </w:p>
    <w:p w:rsidR="009A1A42" w:rsidRDefault="0025037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Федеральным законом № 12-ФЗ статья 39.28 ЗК РФ дополнена частью 5.1, в соответствии с которой органы местного самоуправления вправе определить категории граждан, с которых такая плата не взимается при перераспределении земельных участков, находящихся в собственности этих граждан, и земель и (или) земельных участков, находящихся в муниципальной собственности, и предназначенных для ведения личного подсобного хозяйства, гражданами садоводства или огородничества для собственных нужд,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предельных максимальных размеров земельных участков.</w:t>
      </w:r>
    </w:p>
    <w:p w:rsidR="009A1A42" w:rsidRDefault="0025037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проведении первичной антикоррупционной экспертизы представленного проекта положений, способствующих созданию условий для проявления коррупции, не выявлено.</w:t>
      </w:r>
    </w:p>
    <w:p w:rsidR="009A1A42" w:rsidRDefault="009A1A42">
      <w:pPr>
        <w:widowControl/>
        <w:spacing w:line="40" w:lineRule="exact"/>
        <w:jc w:val="center"/>
        <w:rPr>
          <w:rFonts w:ascii="Times New Roman" w:hAnsi="Times New Roman"/>
          <w:sz w:val="28"/>
        </w:rPr>
      </w:pPr>
    </w:p>
    <w:p w:rsidR="009A1A42" w:rsidRDefault="0025037A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ДУМА МОШЕНСКОГО МУНИЦИПАЛЬНОГО ОКРУГА</w:t>
      </w:r>
    </w:p>
    <w:p w:rsidR="00C16C38" w:rsidRPr="00C16C38" w:rsidRDefault="00C16C38" w:rsidP="00C16C38">
      <w:pPr>
        <w:pStyle w:val="10"/>
        <w:widowControl/>
        <w:spacing w:line="240" w:lineRule="exact"/>
        <w:jc w:val="center"/>
        <w:rPr>
          <w:rFonts w:ascii="Times New Roman" w:hAnsi="Times New Roman"/>
          <w:szCs w:val="32"/>
        </w:rPr>
      </w:pPr>
      <w:r w:rsidRPr="00C16C38">
        <w:rPr>
          <w:rFonts w:ascii="Times New Roman" w:hAnsi="Times New Roman"/>
          <w:szCs w:val="32"/>
        </w:rPr>
        <w:t>Новгородск</w:t>
      </w:r>
      <w:r>
        <w:rPr>
          <w:rFonts w:ascii="Times New Roman" w:hAnsi="Times New Roman"/>
          <w:szCs w:val="32"/>
        </w:rPr>
        <w:t>ой</w:t>
      </w:r>
      <w:r w:rsidRPr="00C16C38">
        <w:rPr>
          <w:rFonts w:ascii="Times New Roman" w:hAnsi="Times New Roman"/>
          <w:szCs w:val="32"/>
        </w:rPr>
        <w:t xml:space="preserve"> област</w:t>
      </w:r>
      <w:r>
        <w:rPr>
          <w:rFonts w:ascii="Times New Roman" w:hAnsi="Times New Roman"/>
          <w:szCs w:val="32"/>
        </w:rPr>
        <w:t>и</w:t>
      </w:r>
    </w:p>
    <w:p w:rsidR="00C16C38" w:rsidRDefault="00C16C38">
      <w:pPr>
        <w:widowControl/>
        <w:jc w:val="center"/>
        <w:rPr>
          <w:rFonts w:ascii="Times New Roman" w:hAnsi="Times New Roman"/>
          <w:b/>
          <w:sz w:val="28"/>
        </w:rPr>
      </w:pPr>
    </w:p>
    <w:p w:rsidR="009A1A42" w:rsidRDefault="009A1A42">
      <w:pPr>
        <w:widowControl/>
        <w:spacing w:line="40" w:lineRule="exact"/>
        <w:jc w:val="center"/>
        <w:rPr>
          <w:rFonts w:ascii="Times New Roman" w:hAnsi="Times New Roman"/>
          <w:b/>
          <w:sz w:val="28"/>
        </w:rPr>
      </w:pPr>
    </w:p>
    <w:p w:rsidR="009A1A42" w:rsidRPr="001F4EE9" w:rsidRDefault="0025037A">
      <w:pPr>
        <w:pStyle w:val="2"/>
        <w:widowControl/>
        <w:jc w:val="center"/>
        <w:rPr>
          <w:rFonts w:ascii="Times New Roman" w:hAnsi="Times New Roman"/>
        </w:rPr>
      </w:pPr>
      <w:r w:rsidRPr="001F4EE9">
        <w:rPr>
          <w:rFonts w:ascii="Times New Roman" w:hAnsi="Times New Roman"/>
        </w:rPr>
        <w:t>Р Е Ш Е Н И Е</w:t>
      </w:r>
    </w:p>
    <w:p w:rsidR="009A1A42" w:rsidRDefault="0025037A">
      <w:pPr>
        <w:widowControl/>
        <w:spacing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 утверждении порядка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Мошенского муниципального округа</w:t>
      </w:r>
    </w:p>
    <w:p w:rsidR="009A1A42" w:rsidRDefault="0025037A">
      <w:pPr>
        <w:widowControl/>
        <w:spacing w:line="240" w:lineRule="atLeast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Принято Думой Мошенского муниципального округа _____</w:t>
      </w:r>
      <w:r w:rsidR="001F4EE9">
        <w:rPr>
          <w:rFonts w:ascii="Times New Roman" w:hAnsi="Times New Roman"/>
          <w:b/>
          <w:sz w:val="28"/>
        </w:rPr>
        <w:t>__________</w:t>
      </w:r>
    </w:p>
    <w:p w:rsidR="009A1A42" w:rsidRDefault="0025037A">
      <w:pPr>
        <w:widowControl/>
        <w:spacing w:after="0" w:line="240" w:lineRule="atLeast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</w:t>
      </w:r>
      <w:hyperlink r:id="rId7" w:history="1">
        <w:r>
          <w:rPr>
            <w:rFonts w:ascii="Times New Roman" w:hAnsi="Times New Roman"/>
            <w:sz w:val="28"/>
          </w:rPr>
          <w:t>пунктом 5 статьи 39.28</w:t>
        </w:r>
      </w:hyperlink>
      <w:r>
        <w:rPr>
          <w:rFonts w:ascii="Times New Roman" w:hAnsi="Times New Roman"/>
          <w:sz w:val="28"/>
        </w:rPr>
        <w:t xml:space="preserve"> Земельного кодекса Российской Федерации, областным законом от 27.04.2015 № 763-ОЗ </w:t>
      </w:r>
      <w:r>
        <w:rPr>
          <w:rFonts w:ascii="Times New Roman" w:hAnsi="Times New Roman"/>
          <w:sz w:val="28"/>
        </w:rPr>
        <w:br/>
        <w:t xml:space="preserve">«О предоставлении земельных участков на территории Новгородской области» </w:t>
      </w:r>
    </w:p>
    <w:p w:rsidR="00C16C38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Дума Мошенского муниципального округа</w:t>
      </w: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РЕШИЛА:</w:t>
      </w:r>
    </w:p>
    <w:p w:rsidR="009A1A42" w:rsidRDefault="0025037A">
      <w:pPr>
        <w:widowControl/>
        <w:spacing w:after="0" w:line="240" w:lineRule="atLeast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прилагаемый </w:t>
      </w:r>
      <w:hyperlink r:id="rId8" w:history="1">
        <w:r>
          <w:rPr>
            <w:rFonts w:ascii="Times New Roman" w:hAnsi="Times New Roman"/>
            <w:sz w:val="28"/>
          </w:rPr>
          <w:t>Порядок</w:t>
        </w:r>
      </w:hyperlink>
      <w:r>
        <w:rPr>
          <w:rFonts w:ascii="Times New Roman" w:hAnsi="Times New Roman"/>
          <w:sz w:val="28"/>
        </w:rPr>
        <w:t xml:space="preserve">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Мошенского муниципального округа.</w:t>
      </w:r>
    </w:p>
    <w:p w:rsidR="009A1A42" w:rsidRDefault="0025037A">
      <w:pPr>
        <w:widowControl/>
        <w:spacing w:after="0" w:line="240" w:lineRule="atLeast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Решение вступает в силу </w:t>
      </w:r>
      <w:r w:rsidR="000F01AD">
        <w:rPr>
          <w:rFonts w:ascii="Times New Roman" w:hAnsi="Times New Roman"/>
          <w:sz w:val="28"/>
        </w:rPr>
        <w:t>с момента</w:t>
      </w:r>
      <w:r>
        <w:rPr>
          <w:rFonts w:ascii="Times New Roman" w:hAnsi="Times New Roman"/>
          <w:sz w:val="28"/>
        </w:rPr>
        <w:t xml:space="preserve"> его официального опубликования.</w:t>
      </w:r>
    </w:p>
    <w:p w:rsidR="000F01AD" w:rsidRDefault="0025037A" w:rsidP="000F01AD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0F01AD">
        <w:rPr>
          <w:rFonts w:ascii="Times New Roman" w:hAnsi="Times New Roman"/>
          <w:sz w:val="28"/>
        </w:rPr>
        <w:t>Опубликовать решение в бюллетене «Официальный вестник Мошенского муниципального округа».</w:t>
      </w:r>
    </w:p>
    <w:p w:rsidR="000F01AD" w:rsidRDefault="000F01AD" w:rsidP="000F01AD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9A1A42" w:rsidRDefault="009A1A42" w:rsidP="000F01AD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84"/>
        <w:gridCol w:w="4819"/>
      </w:tblGrid>
      <w:tr w:rsidR="009A1A42">
        <w:trPr>
          <w:trHeight w:val="1195"/>
        </w:trPr>
        <w:tc>
          <w:tcPr>
            <w:tcW w:w="46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A42" w:rsidRDefault="0025037A">
            <w:pPr>
              <w:widowControl/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Председатель Думы</w:t>
            </w:r>
          </w:p>
          <w:p w:rsidR="009A1A42" w:rsidRDefault="0025037A">
            <w:pPr>
              <w:widowControl/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муниципального округа</w:t>
            </w:r>
          </w:p>
          <w:p w:rsidR="009A1A42" w:rsidRDefault="0025037A">
            <w:pPr>
              <w:widowControl/>
              <w:spacing w:after="0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В.В. Ким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A42" w:rsidRDefault="009A1A42">
            <w:pPr>
              <w:widowControl/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8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1A42" w:rsidRDefault="0025037A">
            <w:pPr>
              <w:widowControl/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Глава муниципального округа</w:t>
            </w:r>
          </w:p>
          <w:p w:rsidR="009A1A42" w:rsidRDefault="009A1A42">
            <w:pPr>
              <w:widowControl/>
              <w:spacing w:after="0"/>
              <w:jc w:val="both"/>
              <w:rPr>
                <w:rFonts w:ascii="Times New Roman" w:hAnsi="Times New Roman"/>
                <w:b/>
                <w:sz w:val="28"/>
              </w:rPr>
            </w:pPr>
          </w:p>
          <w:p w:rsidR="009A1A42" w:rsidRDefault="0025037A">
            <w:pPr>
              <w:widowControl/>
              <w:spacing w:after="0"/>
              <w:jc w:val="right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Т.В. Павлова</w:t>
            </w:r>
          </w:p>
        </w:tc>
      </w:tr>
    </w:tbl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25037A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0F01AD" w:rsidRDefault="000F01AD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</w:p>
    <w:p w:rsidR="009A1A42" w:rsidRDefault="0025037A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УТВЕРЖДЕНО</w:t>
      </w:r>
    </w:p>
    <w:p w:rsidR="009A1A42" w:rsidRDefault="0025037A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Решением Думы</w:t>
      </w:r>
    </w:p>
    <w:p w:rsidR="009A1A42" w:rsidRDefault="0025037A">
      <w:pPr>
        <w:widowControl/>
        <w:spacing w:after="0" w:line="240" w:lineRule="exact"/>
        <w:jc w:val="right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Мошенского муниципального округа</w:t>
      </w:r>
    </w:p>
    <w:p w:rsidR="009A1A42" w:rsidRDefault="001F4EE9" w:rsidP="001F4EE9">
      <w:pPr>
        <w:widowControl/>
        <w:spacing w:after="0" w:line="240" w:lineRule="exact"/>
        <w:jc w:val="center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</w:t>
      </w:r>
      <w:bookmarkStart w:id="0" w:name="_GoBack"/>
      <w:bookmarkEnd w:id="0"/>
      <w:r w:rsidR="0025037A">
        <w:rPr>
          <w:rFonts w:ascii="Times New Roman" w:hAnsi="Times New Roman"/>
          <w:sz w:val="28"/>
        </w:rPr>
        <w:t>от ______ № _____</w:t>
      </w:r>
    </w:p>
    <w:p w:rsidR="009A1A42" w:rsidRDefault="009A1A42">
      <w:pPr>
        <w:widowControl/>
        <w:spacing w:after="0"/>
        <w:jc w:val="center"/>
        <w:rPr>
          <w:rFonts w:ascii="Times New Roman" w:hAnsi="Times New Roman"/>
          <w:sz w:val="28"/>
        </w:rPr>
      </w:pPr>
    </w:p>
    <w:p w:rsidR="009A1A42" w:rsidRDefault="0025037A">
      <w:pPr>
        <w:widowControl/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ПОРЯДОК</w:t>
      </w:r>
    </w:p>
    <w:p w:rsidR="009A1A42" w:rsidRDefault="0025037A">
      <w:pPr>
        <w:widowControl/>
        <w:spacing w:after="0" w:line="240" w:lineRule="atLeas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Мошенского муниципального округа</w:t>
      </w:r>
    </w:p>
    <w:p w:rsidR="000F01AD" w:rsidRDefault="000F01AD">
      <w:pPr>
        <w:widowControl/>
        <w:spacing w:after="0" w:line="240" w:lineRule="atLeast"/>
        <w:jc w:val="center"/>
        <w:rPr>
          <w:rFonts w:ascii="Times New Roman" w:hAnsi="Times New Roman"/>
          <w:b/>
          <w:sz w:val="28"/>
        </w:rPr>
      </w:pP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Настоящий Порядок определяет правила определения размера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Мошенского муниципального округа (далее - размер платы).</w:t>
      </w: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Размер платы рассчитывается:</w:t>
      </w: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Администрацией Мошенского муниципального округа - органом местного самоуправления муниципального образования Новгородской области, в отношении земельных участков, находящихся в собственности Мошенского муниципального округа, распоряжение которыми осуществляет орган местного самоуправления. </w:t>
      </w: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Размер платы определяется как 100 процентов кадастровой стоимости земельного участка, находящегося в муниципальной собственности Мошенского муниципального округа, рассчитанной пропорционально площади части такого земельного участка, подлежащей передаче в частную собственность в результате перераспределения с земельными участками, находящимися в частной собственности, за исключением случая, предусмотренного пунктом 4 настоящего Порядка.</w:t>
      </w: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Размер платы в случае перераспределения земель или земельных участков в целях последующего изъятия подлежащих образованию земельных участков для муниципальных нужд Мошенского муниципального округа определяется на основании установленной в соответствии с законодательством об оценочной деятельности рыночной стоимости части земельного участка, находящегося в собственности Мошенского муниципального округа, подлежащих передаче в частную собственность в результате перераспределения земель или земельных участков.</w:t>
      </w:r>
    </w:p>
    <w:p w:rsidR="009A1A42" w:rsidRDefault="0025037A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Плата не взимается со следующих категорий граждан при перераспределении земельных участков, находящихся в частной собственности, и земель и (или) земельных участков, находящихся в государственной или муниципальной собственности, и предназначенных для ведения личного подсобного хозяйства, гражданами садоводства или огородничества для собственных нужд, индивидуального жилищного строительства, при условии, что площадь земельных участков, находящихся в собственности граждан, увеличивается в результате этого перераспределения не более чем до установленных </w:t>
      </w:r>
      <w:r>
        <w:rPr>
          <w:rFonts w:ascii="Times New Roman" w:hAnsi="Times New Roman"/>
          <w:sz w:val="28"/>
          <w:u w:color="000000"/>
        </w:rPr>
        <w:t>предельных</w:t>
      </w:r>
      <w:r>
        <w:rPr>
          <w:rFonts w:ascii="Times New Roman" w:hAnsi="Times New Roman"/>
          <w:sz w:val="28"/>
        </w:rPr>
        <w:t xml:space="preserve"> максимальных размеров земельных участков:</w:t>
      </w:r>
    </w:p>
    <w:p w:rsidR="009A1A42" w:rsidRDefault="0025037A">
      <w:pPr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инвалиды I группы и семьи с детьми-инвалидами;</w:t>
      </w:r>
    </w:p>
    <w:p w:rsidR="009A1A42" w:rsidRDefault="0025037A">
      <w:pPr>
        <w:widowControl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ветераны ВОВ, труженики тыла ВОВ, инвалиды ВОВ и их вдовы, бывшие узники нацистских концлагерей, тюрем и гетто, бывшие военнопленные во время ВОВ;</w:t>
      </w:r>
    </w:p>
    <w:p w:rsidR="009A1A42" w:rsidRDefault="0025037A">
      <w:pPr>
        <w:widowControl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лица, получившие или перенесшие лучевую болезнь и другие заболевания, связанные с радиационным воздействием вследствие катастрофы на Чернобыльской АЭС либо с работами по ликвидации ее последствий;</w:t>
      </w:r>
    </w:p>
    <w:p w:rsidR="009A1A42" w:rsidRDefault="0025037A">
      <w:pPr>
        <w:widowControl/>
        <w:numPr>
          <w:ilvl w:val="0"/>
          <w:numId w:val="1"/>
        </w:numPr>
        <w:spacing w:after="0" w:line="240" w:lineRule="atLeast"/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граждане старше 80 лет. </w:t>
      </w:r>
    </w:p>
    <w:p w:rsidR="009A1A42" w:rsidRDefault="009A1A42">
      <w:pPr>
        <w:widowControl/>
        <w:spacing w:after="0" w:line="240" w:lineRule="atLeast"/>
        <w:ind w:firstLine="709"/>
        <w:jc w:val="both"/>
        <w:rPr>
          <w:rFonts w:ascii="Times New Roman" w:hAnsi="Times New Roman"/>
          <w:sz w:val="28"/>
        </w:rPr>
      </w:pPr>
    </w:p>
    <w:p w:rsidR="009A1A42" w:rsidRDefault="009A1A42">
      <w:pPr>
        <w:widowControl/>
        <w:spacing w:line="240" w:lineRule="atLeast"/>
        <w:rPr>
          <w:rFonts w:ascii="Times New Roman" w:hAnsi="Times New Roman"/>
          <w:sz w:val="28"/>
        </w:rPr>
      </w:pPr>
    </w:p>
    <w:sectPr w:rsidR="009A1A42">
      <w:headerReference w:type="default" r:id="rId9"/>
      <w:footerReference w:type="first" r:id="rId10"/>
      <w:pgSz w:w="11908" w:h="16848"/>
      <w:pgMar w:top="283" w:right="567" w:bottom="1134" w:left="1417" w:header="709" w:footer="9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37A" w:rsidRDefault="0025037A">
      <w:pPr>
        <w:spacing w:after="0" w:line="240" w:lineRule="auto"/>
      </w:pPr>
      <w:r>
        <w:separator/>
      </w:r>
    </w:p>
  </w:endnote>
  <w:endnote w:type="continuationSeparator" w:id="0">
    <w:p w:rsidR="0025037A" w:rsidRDefault="00250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A42" w:rsidRDefault="009A1A42">
    <w:pPr>
      <w:pStyle w:val="a3"/>
      <w:spacing w:after="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37A" w:rsidRDefault="0025037A">
      <w:pPr>
        <w:spacing w:after="0" w:line="240" w:lineRule="auto"/>
      </w:pPr>
      <w:r>
        <w:separator/>
      </w:r>
    </w:p>
  </w:footnote>
  <w:footnote w:type="continuationSeparator" w:id="0">
    <w:p w:rsidR="0025037A" w:rsidRDefault="002503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1A42" w:rsidRDefault="0025037A">
    <w:pPr>
      <w:pStyle w:val="ac"/>
      <w:jc w:val="center"/>
    </w:pPr>
    <w:r>
      <w:fldChar w:fldCharType="begin"/>
    </w:r>
    <w:r>
      <w:instrText xml:space="preserve">PAGE </w:instrText>
    </w:r>
    <w:r>
      <w:fldChar w:fldCharType="separate"/>
    </w:r>
    <w:r w:rsidR="004C5D7E">
      <w:rPr>
        <w:noProof/>
      </w:rPr>
      <w:t>3</w:t>
    </w:r>
    <w:r>
      <w:fldChar w:fldCharType="end"/>
    </w:r>
  </w:p>
  <w:p w:rsidR="009A1A42" w:rsidRDefault="009A1A42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F771FA"/>
    <w:multiLevelType w:val="multilevel"/>
    <w:tmpl w:val="A092A106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A1A42"/>
    <w:rsid w:val="000F01AD"/>
    <w:rsid w:val="00165FAB"/>
    <w:rsid w:val="001F4EE9"/>
    <w:rsid w:val="0025037A"/>
    <w:rsid w:val="004C5D7E"/>
    <w:rsid w:val="009A1A42"/>
    <w:rsid w:val="00C16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BD836D-37CD-4379-A4EB-D169EE3A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Normal (Web)"/>
    <w:basedOn w:val="a"/>
    <w:link w:val="a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8">
    <w:name w:val="Обычный (веб) Знак"/>
    <w:basedOn w:val="1"/>
    <w:link w:val="a7"/>
    <w:rPr>
      <w:rFonts w:ascii="Times New Roman" w:hAnsi="Times New Roman"/>
      <w:sz w:val="24"/>
    </w:rPr>
  </w:style>
  <w:style w:type="paragraph" w:customStyle="1" w:styleId="13">
    <w:name w:val="Гиперссылка1"/>
    <w:link w:val="a9"/>
    <w:rPr>
      <w:color w:val="0563C1"/>
      <w:u w:val="single"/>
    </w:rPr>
  </w:style>
  <w:style w:type="character" w:styleId="a9">
    <w:name w:val="Hyperlink"/>
    <w:link w:val="13"/>
    <w:rPr>
      <w:color w:val="0563C1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a">
    <w:name w:val="No Spacing"/>
    <w:link w:val="ab"/>
    <w:pPr>
      <w:spacing w:after="0" w:line="240" w:lineRule="auto"/>
    </w:pPr>
  </w:style>
  <w:style w:type="character" w:customStyle="1" w:styleId="ab">
    <w:name w:val="Без интервала Знак"/>
    <w:link w:val="aa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1"/>
    <w:link w:val="ac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2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54&amp;n=115556&amp;dst=10000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01324&amp;dst=986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Марина Александрова</cp:lastModifiedBy>
  <cp:revision>5</cp:revision>
  <cp:lastPrinted>2026-06-15T06:49:00Z</cp:lastPrinted>
  <dcterms:created xsi:type="dcterms:W3CDTF">2026-04-24T13:07:00Z</dcterms:created>
  <dcterms:modified xsi:type="dcterms:W3CDTF">2026-06-15T06:52:00Z</dcterms:modified>
</cp:coreProperties>
</file>